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>pro část 1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B429BE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Defibrilátory</w:t>
      </w:r>
    </w:p>
    <w:p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>Název první části veřejné zakázky</w:t>
      </w:r>
    </w:p>
    <w:p w:rsidR="00393D63" w:rsidRPr="00393D63" w:rsidRDefault="00393D63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  <w:sz w:val="32"/>
          <w:szCs w:val="32"/>
        </w:rPr>
      </w:pPr>
      <w:r w:rsidRPr="00393D63">
        <w:rPr>
          <w:rFonts w:asciiTheme="minorHAnsi" w:hAnsiTheme="minorHAnsi" w:cs="Arial"/>
          <w:bCs/>
          <w:sz w:val="32"/>
          <w:szCs w:val="32"/>
        </w:rPr>
        <w:t>Defibrilátory pro kardiologii</w:t>
      </w:r>
      <w:r w:rsidR="006028C9">
        <w:rPr>
          <w:rFonts w:asciiTheme="minorHAnsi" w:hAnsiTheme="minorHAnsi" w:cs="Arial"/>
          <w:bCs/>
          <w:sz w:val="32"/>
          <w:szCs w:val="32"/>
        </w:rPr>
        <w:t xml:space="preserve"> Pardubické nemocnice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393D63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>Defibrilátor – 2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476E6">
              <w:rPr>
                <w:rFonts w:ascii="Calibri" w:hAnsi="Calibri" w:cs="Tahoma"/>
                <w:sz w:val="22"/>
                <w:szCs w:val="22"/>
              </w:rPr>
              <w:t>bifazický</w:t>
            </w:r>
            <w:proofErr w:type="spellEnd"/>
            <w:r w:rsidRPr="002476E6">
              <w:rPr>
                <w:rFonts w:ascii="Calibri" w:hAnsi="Calibri" w:cs="Tahoma"/>
                <w:sz w:val="22"/>
                <w:szCs w:val="22"/>
              </w:rPr>
              <w:t xml:space="preserve"> synchronizovaný defibrilátor se stimulací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výstupní energie v rozmezí min. </w:t>
            </w:r>
            <w:proofErr w:type="gramStart"/>
            <w:r w:rsidRPr="002476E6">
              <w:rPr>
                <w:rFonts w:ascii="Calibri" w:hAnsi="Calibri" w:cs="Tahoma"/>
                <w:sz w:val="22"/>
                <w:szCs w:val="22"/>
              </w:rPr>
              <w:t>2 - 270</w:t>
            </w:r>
            <w:proofErr w:type="gramEnd"/>
            <w:r w:rsidRPr="002476E6">
              <w:rPr>
                <w:rFonts w:ascii="Calibri" w:hAnsi="Calibri" w:cs="Tahoma"/>
                <w:sz w:val="22"/>
                <w:szCs w:val="22"/>
              </w:rPr>
              <w:t xml:space="preserve"> J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rychlá doba nabití na 270 J – do 5 s na bateriový provoz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rychlé obnovení křivky EKG po stimulaci 3 s, možnost okamžitého vyhodnocení zákroku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funkce AED automatický externí výboj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4006C4">
        <w:trPr>
          <w:trHeight w:val="677"/>
        </w:trPr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možnost interních elektrod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barevná obrazovka min. 8“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min. 3 </w:t>
            </w:r>
            <w:proofErr w:type="gramStart"/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křivky</w:t>
            </w:r>
            <w:r w:rsid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</w:t>
            </w: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- vstup</w:t>
            </w:r>
            <w:proofErr w:type="gramEnd"/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pro min. 6 ti svodové EKG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lastRenderedPageBreak/>
              <w:t>zapisovač EKG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2476E6" w:rsidRDefault="006028C9" w:rsidP="002476E6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možnost modulu pro měření SpO2 a NIBP</w:t>
            </w:r>
          </w:p>
        </w:tc>
        <w:tc>
          <w:tcPr>
            <w:tcW w:w="1276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baterie min. 240 minut monitorování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podpora SD paměťových karet na zápis EKG a hlasová podpora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váha max. 7 kg, kompletní příslušenství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Pr="002476E6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6FD" w:rsidRDefault="006466FD">
      <w:r>
        <w:separator/>
      </w:r>
    </w:p>
  </w:endnote>
  <w:endnote w:type="continuationSeparator" w:id="0">
    <w:p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2A" w:rsidRDefault="00D07B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Název projektu: „Modernizace různých přístrojů a vybavení“, </w:t>
        </w:r>
      </w:p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 xml:space="preserve">. č. CZ.06.2.56/0.0/0.0/16_043/0001551                                                                              </w:t>
        </w:r>
      </w:p>
      <w:p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2A" w:rsidRDefault="00D07B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6FD" w:rsidRDefault="006466FD">
      <w:r>
        <w:separator/>
      </w:r>
    </w:p>
  </w:footnote>
  <w:footnote w:type="continuationSeparator" w:id="0">
    <w:p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2A" w:rsidRDefault="00D07B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bookmarkStart w:id="0" w:name="_GoBack"/>
    <w:bookmarkEnd w:id="0"/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2A" w:rsidRDefault="00D07B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B1CD4"/>
    <w:rsid w:val="008E1D92"/>
    <w:rsid w:val="00907E39"/>
    <w:rsid w:val="009673F6"/>
    <w:rsid w:val="00985725"/>
    <w:rsid w:val="0098671F"/>
    <w:rsid w:val="009B4E45"/>
    <w:rsid w:val="009E189C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FABDB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F4F48-56F8-49EF-9629-D2B40CE8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29</cp:revision>
  <dcterms:created xsi:type="dcterms:W3CDTF">2019-04-09T06:42:00Z</dcterms:created>
  <dcterms:modified xsi:type="dcterms:W3CDTF">2020-01-05T22:51:00Z</dcterms:modified>
</cp:coreProperties>
</file>